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94" w:rsidRPr="00BA35B7" w:rsidRDefault="00BD5C94" w:rsidP="00BA35B7">
      <w:pPr>
        <w:autoSpaceDE w:val="0"/>
        <w:autoSpaceDN w:val="0"/>
        <w:adjustRightInd w:val="0"/>
        <w:spacing w:before="180" w:after="180" w:line="240" w:lineRule="auto"/>
        <w:jc w:val="center"/>
        <w:rPr>
          <w:rFonts w:ascii="Arial" w:hAnsi="Arial" w:cs="Arial"/>
          <w:sz w:val="24"/>
          <w:szCs w:val="24"/>
          <w:lang w:val="en-US"/>
        </w:rPr>
      </w:pPr>
    </w:p>
    <w:tbl>
      <w:tblPr>
        <w:tblW w:w="0" w:type="auto"/>
        <w:tblCellSpacing w:w="20" w:type="dxa"/>
        <w:tblLook w:val="01E0"/>
      </w:tblPr>
      <w:tblGrid>
        <w:gridCol w:w="9836"/>
      </w:tblGrid>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jc w:val="center"/>
              <w:rPr>
                <w:rFonts w:ascii="Times New Roman" w:hAnsi="Times New Roman" w:cs="Times New Roman"/>
                <w:b/>
                <w:bCs/>
                <w:caps/>
                <w:sz w:val="24"/>
                <w:szCs w:val="24"/>
              </w:rPr>
            </w:pPr>
            <w:r w:rsidRPr="00754A65">
              <w:rPr>
                <w:rFonts w:ascii="Times New Roman" w:hAnsi="Times New Roman" w:cs="Times New Roman"/>
                <w:b/>
                <w:bCs/>
                <w:caps/>
                <w:sz w:val="24"/>
                <w:szCs w:val="24"/>
              </w:rPr>
              <w:t>КУРГАНСКАЯ ОБЛАСТЬ</w:t>
            </w: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jc w:val="center"/>
              <w:rPr>
                <w:rFonts w:ascii="Times New Roman" w:hAnsi="Times New Roman" w:cs="Times New Roman"/>
                <w:b/>
                <w:bCs/>
                <w:caps/>
                <w:sz w:val="24"/>
                <w:szCs w:val="24"/>
              </w:rPr>
            </w:pPr>
            <w:r w:rsidRPr="00754A65">
              <w:rPr>
                <w:rFonts w:ascii="Times New Roman" w:hAnsi="Times New Roman" w:cs="Times New Roman"/>
                <w:b/>
                <w:bCs/>
                <w:caps/>
                <w:sz w:val="24"/>
                <w:szCs w:val="24"/>
              </w:rPr>
              <w:t>МИШКИНСКИЙ РАЙОН</w:t>
            </w: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jc w:val="center"/>
              <w:rPr>
                <w:rFonts w:ascii="Times New Roman" w:hAnsi="Times New Roman" w:cs="Times New Roman"/>
                <w:b/>
                <w:bCs/>
                <w:caps/>
                <w:sz w:val="24"/>
                <w:szCs w:val="24"/>
              </w:rPr>
            </w:pPr>
            <w:r w:rsidRPr="00754A65">
              <w:rPr>
                <w:rFonts w:ascii="Times New Roman" w:hAnsi="Times New Roman" w:cs="Times New Roman"/>
                <w:b/>
                <w:bCs/>
                <w:caps/>
                <w:sz w:val="24"/>
                <w:szCs w:val="24"/>
              </w:rPr>
              <w:t xml:space="preserve">  АДМИНИСТРАЦИЯ  Мишкинского  района</w:t>
            </w: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jc w:val="center"/>
              <w:rPr>
                <w:rFonts w:ascii="Times New Roman" w:hAnsi="Times New Roman" w:cs="Times New Roman"/>
                <w:b/>
                <w:bCs/>
                <w:caps/>
                <w:sz w:val="24"/>
                <w:szCs w:val="24"/>
              </w:rPr>
            </w:pPr>
            <w:r w:rsidRPr="00754A65">
              <w:rPr>
                <w:rFonts w:ascii="Times New Roman" w:hAnsi="Times New Roman" w:cs="Times New Roman"/>
                <w:b/>
                <w:bCs/>
                <w:caps/>
                <w:sz w:val="24"/>
                <w:szCs w:val="24"/>
              </w:rPr>
              <w:t xml:space="preserve"> </w:t>
            </w: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jc w:val="center"/>
              <w:rPr>
                <w:rFonts w:ascii="Times New Roman" w:hAnsi="Times New Roman" w:cs="Times New Roman"/>
                <w:b/>
                <w:bCs/>
                <w:sz w:val="28"/>
                <w:szCs w:val="28"/>
              </w:rPr>
            </w:pPr>
            <w:r w:rsidRPr="00754A65">
              <w:rPr>
                <w:rFonts w:ascii="Times New Roman" w:hAnsi="Times New Roman" w:cs="Times New Roman"/>
                <w:b/>
                <w:bCs/>
                <w:sz w:val="24"/>
                <w:szCs w:val="24"/>
              </w:rPr>
              <w:t xml:space="preserve"> </w:t>
            </w:r>
            <w:r w:rsidRPr="00754A65">
              <w:rPr>
                <w:rFonts w:ascii="Times New Roman" w:hAnsi="Times New Roman" w:cs="Times New Roman"/>
                <w:b/>
                <w:bCs/>
                <w:sz w:val="28"/>
                <w:szCs w:val="28"/>
              </w:rPr>
              <w:t>ПОСТАНОВЛЕНИЕ</w:t>
            </w: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jc w:val="center"/>
              <w:rPr>
                <w:rFonts w:ascii="Times New Roman" w:hAnsi="Times New Roman" w:cs="Times New Roman"/>
                <w:sz w:val="24"/>
                <w:szCs w:val="24"/>
              </w:rPr>
            </w:pP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rPr>
                <w:rFonts w:ascii="Times New Roman" w:hAnsi="Times New Roman" w:cs="Times New Roman"/>
                <w:sz w:val="24"/>
                <w:szCs w:val="24"/>
              </w:rPr>
            </w:pPr>
            <w:r w:rsidRPr="00754A65">
              <w:rPr>
                <w:rFonts w:ascii="Times New Roman" w:hAnsi="Times New Roman" w:cs="Times New Roman"/>
                <w:sz w:val="24"/>
                <w:szCs w:val="24"/>
              </w:rPr>
              <w:t>от 4</w:t>
            </w:r>
            <w:r>
              <w:rPr>
                <w:rFonts w:ascii="Times New Roman" w:hAnsi="Times New Roman" w:cs="Times New Roman"/>
                <w:sz w:val="24"/>
                <w:szCs w:val="24"/>
              </w:rPr>
              <w:t xml:space="preserve"> </w:t>
            </w:r>
            <w:r w:rsidRPr="00754A65">
              <w:rPr>
                <w:rFonts w:ascii="Times New Roman" w:hAnsi="Times New Roman" w:cs="Times New Roman"/>
                <w:sz w:val="24"/>
                <w:szCs w:val="24"/>
              </w:rPr>
              <w:t xml:space="preserve">апреля 2014 года   № 6                                                                                          </w:t>
            </w: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rPr>
                <w:rFonts w:ascii="Times New Roman" w:hAnsi="Times New Roman" w:cs="Times New Roman"/>
                <w:sz w:val="24"/>
                <w:szCs w:val="24"/>
              </w:rPr>
            </w:pPr>
            <w:r w:rsidRPr="00754A65">
              <w:rPr>
                <w:rFonts w:ascii="Times New Roman" w:hAnsi="Times New Roman" w:cs="Times New Roman"/>
                <w:sz w:val="24"/>
                <w:szCs w:val="24"/>
              </w:rPr>
              <w:t>село Мыркайское</w:t>
            </w: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jc w:val="center"/>
              <w:rPr>
                <w:rFonts w:ascii="Times New Roman" w:hAnsi="Times New Roman" w:cs="Times New Roman"/>
                <w:sz w:val="24"/>
                <w:szCs w:val="24"/>
              </w:rPr>
            </w:pP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rPr>
                <w:rFonts w:ascii="Times New Roman" w:hAnsi="Times New Roman" w:cs="Times New Roman"/>
                <w:b/>
                <w:bCs/>
                <w:sz w:val="24"/>
                <w:szCs w:val="24"/>
              </w:rPr>
            </w:pPr>
            <w:r w:rsidRPr="00754A65">
              <w:rPr>
                <w:rFonts w:ascii="Times New Roman" w:hAnsi="Times New Roman" w:cs="Times New Roman"/>
                <w:b/>
                <w:bCs/>
                <w:sz w:val="24"/>
                <w:szCs w:val="24"/>
              </w:rPr>
              <w:t xml:space="preserve"> </w:t>
            </w: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jc w:val="center"/>
              <w:rPr>
                <w:rFonts w:ascii="Times New Roman" w:hAnsi="Times New Roman" w:cs="Times New Roman"/>
                <w:b/>
                <w:bCs/>
                <w:sz w:val="24"/>
                <w:szCs w:val="24"/>
              </w:rPr>
            </w:pPr>
            <w:r w:rsidRPr="00754A65">
              <w:rPr>
                <w:rFonts w:ascii="Times New Roman" w:hAnsi="Times New Roman" w:cs="Times New Roman"/>
                <w:b/>
                <w:bCs/>
                <w:sz w:val="24"/>
                <w:szCs w:val="24"/>
              </w:rPr>
              <w:t xml:space="preserve">      О  порядке представления  лицами, замещающими  </w:t>
            </w: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jc w:val="center"/>
              <w:rPr>
                <w:rFonts w:ascii="Times New Roman" w:hAnsi="Times New Roman" w:cs="Times New Roman"/>
                <w:b/>
                <w:bCs/>
                <w:sz w:val="24"/>
                <w:szCs w:val="24"/>
              </w:rPr>
            </w:pPr>
            <w:r w:rsidRPr="00754A65">
              <w:rPr>
                <w:rFonts w:ascii="Times New Roman" w:hAnsi="Times New Roman" w:cs="Times New Roman"/>
                <w:b/>
                <w:bCs/>
                <w:sz w:val="24"/>
                <w:szCs w:val="24"/>
              </w:rPr>
              <w:t>должности муниципальной службы, а также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w:t>
            </w: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jc w:val="center"/>
              <w:rPr>
                <w:rFonts w:ascii="Times New Roman" w:hAnsi="Times New Roman" w:cs="Times New Roman"/>
                <w:sz w:val="24"/>
                <w:szCs w:val="24"/>
              </w:rPr>
            </w:pP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jc w:val="center"/>
              <w:rPr>
                <w:rFonts w:ascii="Times New Roman" w:hAnsi="Times New Roman" w:cs="Times New Roman"/>
                <w:sz w:val="24"/>
                <w:szCs w:val="24"/>
              </w:rPr>
            </w:pP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jc w:val="both"/>
              <w:rPr>
                <w:rFonts w:ascii="Times New Roman" w:hAnsi="Times New Roman" w:cs="Times New Roman"/>
                <w:sz w:val="24"/>
                <w:szCs w:val="24"/>
              </w:rPr>
            </w:pPr>
            <w:r w:rsidRPr="00754A65">
              <w:rPr>
                <w:rFonts w:ascii="Times New Roman" w:hAnsi="Times New Roman" w:cs="Times New Roman"/>
                <w:sz w:val="24"/>
                <w:szCs w:val="24"/>
              </w:rPr>
              <w:t xml:space="preserve">                 В соответствии с Федеральным законом от 25 декабря 2008 года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Законом Курганской области от 5 ноября 2013 года № 70 «Об отдельных положениях осуществления контроля за соответствием расходов лиц, замещающих государственные должности Курганской области, и иных лиц их доходам», ст. 35 Устава Мыркайского сельсовета Мишкинского района Курганской области, Администрация Мыркайского сельсовета</w:t>
            </w: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jc w:val="both"/>
              <w:rPr>
                <w:rFonts w:ascii="Times New Roman" w:hAnsi="Times New Roman" w:cs="Times New Roman"/>
                <w:sz w:val="24"/>
                <w:szCs w:val="24"/>
              </w:rPr>
            </w:pPr>
            <w:r w:rsidRPr="00754A65">
              <w:rPr>
                <w:rFonts w:ascii="Times New Roman" w:hAnsi="Times New Roman" w:cs="Times New Roman"/>
                <w:sz w:val="24"/>
                <w:szCs w:val="24"/>
              </w:rPr>
              <w:tab/>
              <w:t>ПОСТАНОВЛЯЕТ:</w:t>
            </w:r>
          </w:p>
        </w:tc>
      </w:tr>
      <w:tr w:rsidR="00BD5C94" w:rsidRPr="007D54DC" w:rsidTr="0019292C">
        <w:trPr>
          <w:tblCellSpacing w:w="20" w:type="dxa"/>
        </w:trPr>
        <w:tc>
          <w:tcPr>
            <w:tcW w:w="10755" w:type="dxa"/>
          </w:tcPr>
          <w:p w:rsidR="00BD5C94" w:rsidRPr="00754A65" w:rsidRDefault="00BD5C94" w:rsidP="00754A65">
            <w:pPr>
              <w:tabs>
                <w:tab w:val="left" w:pos="975"/>
              </w:tabs>
              <w:autoSpaceDE w:val="0"/>
              <w:autoSpaceDN w:val="0"/>
              <w:adjustRightInd w:val="0"/>
              <w:spacing w:after="0" w:line="240" w:lineRule="auto"/>
              <w:jc w:val="both"/>
              <w:rPr>
                <w:rFonts w:ascii="Times New Roman" w:hAnsi="Times New Roman" w:cs="Times New Roman"/>
                <w:sz w:val="24"/>
                <w:szCs w:val="24"/>
              </w:rPr>
            </w:pPr>
            <w:r w:rsidRPr="00754A65">
              <w:rPr>
                <w:rFonts w:ascii="Times New Roman" w:hAnsi="Times New Roman" w:cs="Times New Roman"/>
                <w:sz w:val="24"/>
                <w:szCs w:val="24"/>
              </w:rPr>
              <w:t>1.Утвердить положение о 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 согласно приложению к настоящему постановлению.</w:t>
            </w:r>
          </w:p>
        </w:tc>
      </w:tr>
      <w:tr w:rsidR="00BD5C94" w:rsidRPr="007D54DC" w:rsidTr="0019292C">
        <w:trPr>
          <w:tblCellSpacing w:w="20" w:type="dxa"/>
        </w:trPr>
        <w:tc>
          <w:tcPr>
            <w:tcW w:w="10755" w:type="dxa"/>
          </w:tcPr>
          <w:p w:rsidR="00BD5C94" w:rsidRPr="00754A65" w:rsidRDefault="00BD5C94" w:rsidP="00754A65">
            <w:pPr>
              <w:tabs>
                <w:tab w:val="left" w:pos="1064"/>
              </w:tabs>
              <w:autoSpaceDE w:val="0"/>
              <w:autoSpaceDN w:val="0"/>
              <w:adjustRightInd w:val="0"/>
              <w:spacing w:after="0" w:line="240" w:lineRule="auto"/>
              <w:jc w:val="both"/>
              <w:rPr>
                <w:rFonts w:ascii="Times New Roman" w:hAnsi="Times New Roman" w:cs="Times New Roman"/>
                <w:sz w:val="24"/>
                <w:szCs w:val="24"/>
              </w:rPr>
            </w:pPr>
            <w:r w:rsidRPr="00754A65">
              <w:rPr>
                <w:rFonts w:ascii="Times New Roman" w:hAnsi="Times New Roman" w:cs="Times New Roman"/>
                <w:sz w:val="24"/>
                <w:szCs w:val="24"/>
              </w:rPr>
              <w:t>2.Обнародовать настоящее постановление  на официальном сайте муниципальных образований Мишкинского района в сети «Интернет» в разделе «Мыркайский сельсовет».</w:t>
            </w:r>
          </w:p>
        </w:tc>
      </w:tr>
      <w:tr w:rsidR="00BD5C94" w:rsidRPr="007D54DC" w:rsidTr="0019292C">
        <w:trPr>
          <w:tblCellSpacing w:w="20" w:type="dxa"/>
        </w:trPr>
        <w:tc>
          <w:tcPr>
            <w:tcW w:w="10755" w:type="dxa"/>
          </w:tcPr>
          <w:p w:rsidR="00BD5C94" w:rsidRPr="00754A65" w:rsidRDefault="00BD5C94" w:rsidP="00754A65">
            <w:pPr>
              <w:tabs>
                <w:tab w:val="left" w:pos="720"/>
              </w:tabs>
              <w:autoSpaceDE w:val="0"/>
              <w:autoSpaceDN w:val="0"/>
              <w:adjustRightInd w:val="0"/>
              <w:spacing w:after="0" w:line="240" w:lineRule="auto"/>
              <w:jc w:val="both"/>
              <w:rPr>
                <w:rFonts w:ascii="Times New Roman" w:hAnsi="Times New Roman" w:cs="Times New Roman"/>
                <w:sz w:val="24"/>
                <w:szCs w:val="24"/>
              </w:rPr>
            </w:pPr>
            <w:r w:rsidRPr="00754A65">
              <w:rPr>
                <w:rFonts w:ascii="Times New Roman" w:hAnsi="Times New Roman" w:cs="Times New Roman"/>
                <w:sz w:val="24"/>
                <w:szCs w:val="24"/>
              </w:rPr>
              <w:t>3.Контроль за исполнением настоящего  постановления возложить н</w:t>
            </w:r>
            <w:r>
              <w:rPr>
                <w:rFonts w:ascii="Times New Roman" w:hAnsi="Times New Roman" w:cs="Times New Roman"/>
                <w:sz w:val="24"/>
                <w:szCs w:val="24"/>
              </w:rPr>
              <w:t>а главного специалиста Админист</w:t>
            </w:r>
            <w:r w:rsidRPr="00754A65">
              <w:rPr>
                <w:rFonts w:ascii="Times New Roman" w:hAnsi="Times New Roman" w:cs="Times New Roman"/>
                <w:sz w:val="24"/>
                <w:szCs w:val="24"/>
              </w:rPr>
              <w:t>р</w:t>
            </w:r>
            <w:r>
              <w:rPr>
                <w:rFonts w:ascii="Times New Roman" w:hAnsi="Times New Roman" w:cs="Times New Roman"/>
                <w:sz w:val="24"/>
                <w:szCs w:val="24"/>
              </w:rPr>
              <w:t>а</w:t>
            </w:r>
            <w:r w:rsidRPr="00754A65">
              <w:rPr>
                <w:rFonts w:ascii="Times New Roman" w:hAnsi="Times New Roman" w:cs="Times New Roman"/>
                <w:sz w:val="24"/>
                <w:szCs w:val="24"/>
              </w:rPr>
              <w:t>ции Мыркайского сельсовета.</w:t>
            </w:r>
          </w:p>
        </w:tc>
      </w:tr>
      <w:tr w:rsidR="00BD5C94" w:rsidRPr="007D54DC" w:rsidTr="0019292C">
        <w:trPr>
          <w:tblCellSpacing w:w="20" w:type="dxa"/>
        </w:trPr>
        <w:tc>
          <w:tcPr>
            <w:tcW w:w="10755" w:type="dxa"/>
          </w:tcPr>
          <w:p w:rsidR="00BD5C94" w:rsidRPr="00754A65" w:rsidRDefault="00BD5C94" w:rsidP="00754A65">
            <w:pPr>
              <w:tabs>
                <w:tab w:val="left" w:pos="720"/>
              </w:tabs>
              <w:autoSpaceDE w:val="0"/>
              <w:autoSpaceDN w:val="0"/>
              <w:adjustRightInd w:val="0"/>
              <w:spacing w:after="0" w:line="240" w:lineRule="auto"/>
              <w:rPr>
                <w:rFonts w:ascii="Times New Roman" w:hAnsi="Times New Roman" w:cs="Times New Roman"/>
                <w:sz w:val="24"/>
                <w:szCs w:val="24"/>
              </w:rPr>
            </w:pPr>
            <w:r w:rsidRPr="00754A65">
              <w:rPr>
                <w:rFonts w:ascii="Times New Roman" w:hAnsi="Times New Roman" w:cs="Times New Roman"/>
                <w:sz w:val="24"/>
                <w:szCs w:val="24"/>
              </w:rPr>
              <w:t xml:space="preserve"> </w:t>
            </w: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rPr>
                <w:rFonts w:ascii="Times New Roman" w:hAnsi="Times New Roman" w:cs="Times New Roman"/>
                <w:sz w:val="24"/>
                <w:szCs w:val="24"/>
              </w:rPr>
            </w:pP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rPr>
                <w:rFonts w:ascii="Times New Roman" w:hAnsi="Times New Roman" w:cs="Times New Roman"/>
                <w:sz w:val="24"/>
                <w:szCs w:val="24"/>
              </w:rPr>
            </w:pPr>
            <w:r w:rsidRPr="00754A65">
              <w:rPr>
                <w:rFonts w:ascii="Times New Roman" w:hAnsi="Times New Roman" w:cs="Times New Roman"/>
                <w:sz w:val="24"/>
                <w:szCs w:val="24"/>
              </w:rPr>
              <w:t xml:space="preserve">              Глава</w:t>
            </w: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rPr>
                <w:rFonts w:ascii="Times New Roman" w:hAnsi="Times New Roman" w:cs="Times New Roman"/>
                <w:sz w:val="24"/>
                <w:szCs w:val="24"/>
              </w:rPr>
            </w:pPr>
            <w:r w:rsidRPr="00754A65">
              <w:rPr>
                <w:rFonts w:ascii="Times New Roman" w:hAnsi="Times New Roman" w:cs="Times New Roman"/>
                <w:sz w:val="24"/>
                <w:szCs w:val="24"/>
              </w:rPr>
              <w:t xml:space="preserve">Мыркайского сельсовета                                                                                  И.А. Басалыгин       </w:t>
            </w: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rPr>
                <w:rFonts w:ascii="Times New Roman" w:hAnsi="Times New Roman" w:cs="Times New Roman"/>
                <w:sz w:val="24"/>
                <w:szCs w:val="24"/>
              </w:rPr>
            </w:pPr>
            <w:r w:rsidRPr="00754A65">
              <w:rPr>
                <w:rFonts w:ascii="Times New Roman" w:hAnsi="Times New Roman" w:cs="Times New Roman"/>
                <w:sz w:val="24"/>
                <w:szCs w:val="24"/>
              </w:rPr>
              <w:tab/>
            </w:r>
            <w:r w:rsidRPr="00754A65">
              <w:rPr>
                <w:rFonts w:ascii="Times New Roman" w:hAnsi="Times New Roman" w:cs="Times New Roman"/>
                <w:sz w:val="24"/>
                <w:szCs w:val="24"/>
              </w:rPr>
              <w:tab/>
              <w:t xml:space="preserve"> </w:t>
            </w: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jc w:val="both"/>
              <w:rPr>
                <w:rFonts w:ascii="Times New Roman" w:hAnsi="Times New Roman" w:cs="Times New Roman"/>
                <w:sz w:val="24"/>
                <w:szCs w:val="24"/>
              </w:rPr>
            </w:pP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jc w:val="both"/>
              <w:rPr>
                <w:rFonts w:ascii="Times New Roman" w:hAnsi="Times New Roman" w:cs="Times New Roman"/>
                <w:sz w:val="24"/>
                <w:szCs w:val="24"/>
              </w:rPr>
            </w:pP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jc w:val="both"/>
              <w:rPr>
                <w:rFonts w:ascii="Times New Roman" w:hAnsi="Times New Roman" w:cs="Times New Roman"/>
                <w:sz w:val="24"/>
                <w:szCs w:val="24"/>
              </w:rPr>
            </w:pP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jc w:val="both"/>
              <w:rPr>
                <w:rFonts w:ascii="Times New Roman" w:hAnsi="Times New Roman" w:cs="Times New Roman"/>
                <w:sz w:val="24"/>
                <w:szCs w:val="24"/>
              </w:rPr>
            </w:pP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jc w:val="both"/>
              <w:rPr>
                <w:rFonts w:ascii="Times New Roman" w:hAnsi="Times New Roman" w:cs="Times New Roman"/>
                <w:sz w:val="24"/>
                <w:szCs w:val="24"/>
              </w:rPr>
            </w:pPr>
          </w:p>
        </w:tc>
      </w:tr>
      <w:tr w:rsidR="00BD5C94" w:rsidRPr="007D54DC" w:rsidTr="0019292C">
        <w:trPr>
          <w:tblCellSpacing w:w="20" w:type="dxa"/>
        </w:trPr>
        <w:tc>
          <w:tcPr>
            <w:tcW w:w="10755" w:type="dxa"/>
          </w:tcPr>
          <w:p w:rsidR="00BD5C94" w:rsidRPr="00754A65" w:rsidRDefault="00BD5C94" w:rsidP="00754A65">
            <w:pPr>
              <w:autoSpaceDE w:val="0"/>
              <w:autoSpaceDN w:val="0"/>
              <w:adjustRightInd w:val="0"/>
              <w:spacing w:after="0" w:line="240" w:lineRule="auto"/>
              <w:jc w:val="both"/>
              <w:rPr>
                <w:rFonts w:ascii="Times New Roman" w:hAnsi="Times New Roman" w:cs="Times New Roman"/>
                <w:sz w:val="24"/>
                <w:szCs w:val="24"/>
              </w:rPr>
            </w:pPr>
          </w:p>
        </w:tc>
      </w:tr>
    </w:tbl>
    <w:p w:rsidR="00BD5C94" w:rsidRDefault="00BD5C94" w:rsidP="00BA35B7">
      <w:pPr>
        <w:autoSpaceDE w:val="0"/>
        <w:autoSpaceDN w:val="0"/>
        <w:adjustRightInd w:val="0"/>
        <w:spacing w:after="0" w:line="240" w:lineRule="auto"/>
        <w:jc w:val="both"/>
        <w:rPr>
          <w:rFonts w:ascii="Arial" w:hAnsi="Arial" w:cs="Arial"/>
          <w:sz w:val="24"/>
          <w:szCs w:val="24"/>
        </w:rPr>
      </w:pPr>
    </w:p>
    <w:p w:rsidR="00BD5C94" w:rsidRDefault="00BD5C94" w:rsidP="00BA35B7">
      <w:pPr>
        <w:autoSpaceDE w:val="0"/>
        <w:autoSpaceDN w:val="0"/>
        <w:adjustRightInd w:val="0"/>
        <w:spacing w:after="0" w:line="240" w:lineRule="auto"/>
        <w:jc w:val="both"/>
        <w:rPr>
          <w:rFonts w:ascii="Arial" w:hAnsi="Arial" w:cs="Arial"/>
          <w:sz w:val="24"/>
          <w:szCs w:val="24"/>
        </w:rPr>
      </w:pPr>
    </w:p>
    <w:p w:rsidR="00BD5C94" w:rsidRDefault="00BD5C94" w:rsidP="00BA35B7">
      <w:pPr>
        <w:autoSpaceDE w:val="0"/>
        <w:autoSpaceDN w:val="0"/>
        <w:adjustRightInd w:val="0"/>
        <w:spacing w:after="0" w:line="240" w:lineRule="auto"/>
        <w:jc w:val="both"/>
        <w:rPr>
          <w:rFonts w:ascii="Arial" w:hAnsi="Arial" w:cs="Arial"/>
          <w:sz w:val="24"/>
          <w:szCs w:val="24"/>
        </w:rPr>
      </w:pPr>
    </w:p>
    <w:p w:rsidR="00BD5C94" w:rsidRDefault="00BD5C94" w:rsidP="00BA35B7">
      <w:pPr>
        <w:autoSpaceDE w:val="0"/>
        <w:autoSpaceDN w:val="0"/>
        <w:adjustRightInd w:val="0"/>
        <w:spacing w:after="0" w:line="240" w:lineRule="auto"/>
        <w:jc w:val="both"/>
        <w:rPr>
          <w:rFonts w:ascii="Arial" w:hAnsi="Arial" w:cs="Arial"/>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34pt;margin-top:-18pt;width:279pt;height:162pt;z-index:251658240" strokecolor="white">
            <v:textbox>
              <w:txbxContent>
                <w:p w:rsidR="00BD5C94" w:rsidRPr="0019292C" w:rsidRDefault="00BD5C94" w:rsidP="00AC4750">
                  <w:pPr>
                    <w:autoSpaceDE w:val="0"/>
                    <w:autoSpaceDN w:val="0"/>
                    <w:adjustRightInd w:val="0"/>
                    <w:spacing w:after="0" w:line="240" w:lineRule="auto"/>
                    <w:rPr>
                      <w:rFonts w:ascii="Times New Roman" w:hAnsi="Times New Roman" w:cs="Times New Roman"/>
                      <w:sz w:val="20"/>
                      <w:szCs w:val="20"/>
                    </w:rPr>
                  </w:pPr>
                  <w:r w:rsidRPr="0019292C">
                    <w:rPr>
                      <w:rFonts w:ascii="Times New Roman" w:hAnsi="Times New Roman" w:cs="Times New Roman"/>
                      <w:sz w:val="20"/>
                      <w:szCs w:val="20"/>
                    </w:rPr>
                    <w:t>Приложение к   постановлению Администрации Мыркайского сельсовета</w:t>
                  </w:r>
                </w:p>
                <w:p w:rsidR="00BD5C94" w:rsidRPr="0019292C" w:rsidRDefault="00BD5C94" w:rsidP="00AC4750">
                  <w:pPr>
                    <w:autoSpaceDE w:val="0"/>
                    <w:autoSpaceDN w:val="0"/>
                    <w:adjustRightInd w:val="0"/>
                    <w:spacing w:after="0" w:line="240" w:lineRule="auto"/>
                    <w:rPr>
                      <w:rFonts w:ascii="Times New Roman" w:hAnsi="Times New Roman" w:cs="Times New Roman"/>
                      <w:sz w:val="20"/>
                      <w:szCs w:val="20"/>
                    </w:rPr>
                  </w:pPr>
                  <w:r w:rsidRPr="0019292C">
                    <w:rPr>
                      <w:rFonts w:ascii="Times New Roman" w:hAnsi="Times New Roman" w:cs="Times New Roman"/>
                      <w:sz w:val="20"/>
                      <w:szCs w:val="20"/>
                    </w:rPr>
                    <w:t>от 4 апреля  2014 года № 6</w:t>
                  </w:r>
                </w:p>
                <w:p w:rsidR="00BD5C94" w:rsidRPr="0019292C" w:rsidRDefault="00BD5C94" w:rsidP="00AC4750">
                  <w:pPr>
                    <w:autoSpaceDE w:val="0"/>
                    <w:autoSpaceDN w:val="0"/>
                    <w:adjustRightInd w:val="0"/>
                    <w:spacing w:after="0" w:line="240" w:lineRule="auto"/>
                    <w:rPr>
                      <w:rFonts w:ascii="Times New Roman" w:hAnsi="Times New Roman" w:cs="Times New Roman"/>
                      <w:sz w:val="20"/>
                      <w:szCs w:val="20"/>
                    </w:rPr>
                  </w:pPr>
                  <w:r w:rsidRPr="0019292C">
                    <w:rPr>
                      <w:rFonts w:ascii="Times New Roman" w:hAnsi="Times New Roman" w:cs="Times New Roman"/>
                      <w:sz w:val="20"/>
                      <w:szCs w:val="20"/>
                    </w:rPr>
                    <w:t>«О 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w:t>
                  </w:r>
                </w:p>
                <w:p w:rsidR="00BD5C94" w:rsidRPr="0019292C" w:rsidRDefault="00BD5C94">
                  <w:pPr>
                    <w:rPr>
                      <w:rFonts w:ascii="Times New Roman" w:hAnsi="Times New Roman" w:cs="Times New Roman"/>
                      <w:sz w:val="20"/>
                      <w:szCs w:val="20"/>
                    </w:rPr>
                  </w:pPr>
                </w:p>
              </w:txbxContent>
            </v:textbox>
          </v:shape>
        </w:pict>
      </w:r>
    </w:p>
    <w:p w:rsidR="00BD5C94" w:rsidRDefault="00BD5C94" w:rsidP="00BA35B7">
      <w:pPr>
        <w:autoSpaceDE w:val="0"/>
        <w:autoSpaceDN w:val="0"/>
        <w:adjustRightInd w:val="0"/>
        <w:spacing w:after="0" w:line="240" w:lineRule="auto"/>
        <w:jc w:val="both"/>
        <w:rPr>
          <w:rFonts w:ascii="Arial" w:hAnsi="Arial" w:cs="Arial"/>
          <w:sz w:val="24"/>
          <w:szCs w:val="24"/>
        </w:rPr>
      </w:pPr>
    </w:p>
    <w:p w:rsidR="00BD5C94" w:rsidRDefault="00BD5C94" w:rsidP="00BA35B7">
      <w:pPr>
        <w:autoSpaceDE w:val="0"/>
        <w:autoSpaceDN w:val="0"/>
        <w:adjustRightInd w:val="0"/>
        <w:spacing w:after="0" w:line="240" w:lineRule="auto"/>
        <w:jc w:val="both"/>
        <w:rPr>
          <w:rFonts w:ascii="Arial" w:hAnsi="Arial" w:cs="Arial"/>
          <w:sz w:val="24"/>
          <w:szCs w:val="24"/>
        </w:rPr>
      </w:pPr>
    </w:p>
    <w:p w:rsidR="00BD5C94" w:rsidRDefault="00BD5C94" w:rsidP="00BA35B7">
      <w:pPr>
        <w:autoSpaceDE w:val="0"/>
        <w:autoSpaceDN w:val="0"/>
        <w:adjustRightInd w:val="0"/>
        <w:spacing w:after="0" w:line="240" w:lineRule="auto"/>
        <w:jc w:val="both"/>
        <w:rPr>
          <w:rFonts w:ascii="Arial" w:hAnsi="Arial" w:cs="Arial"/>
          <w:sz w:val="24"/>
          <w:szCs w:val="24"/>
        </w:rPr>
      </w:pPr>
    </w:p>
    <w:p w:rsidR="00BD5C94" w:rsidRDefault="00BD5C94" w:rsidP="00BA35B7">
      <w:pPr>
        <w:autoSpaceDE w:val="0"/>
        <w:autoSpaceDN w:val="0"/>
        <w:adjustRightInd w:val="0"/>
        <w:spacing w:after="0" w:line="240" w:lineRule="auto"/>
        <w:jc w:val="both"/>
        <w:rPr>
          <w:rFonts w:ascii="Arial" w:hAnsi="Arial" w:cs="Arial"/>
          <w:sz w:val="24"/>
          <w:szCs w:val="24"/>
        </w:rPr>
      </w:pPr>
    </w:p>
    <w:p w:rsidR="00BD5C94" w:rsidRDefault="00BD5C94" w:rsidP="00BA35B7">
      <w:pPr>
        <w:autoSpaceDE w:val="0"/>
        <w:autoSpaceDN w:val="0"/>
        <w:adjustRightInd w:val="0"/>
        <w:spacing w:after="0" w:line="240" w:lineRule="auto"/>
        <w:jc w:val="both"/>
        <w:rPr>
          <w:rFonts w:ascii="Arial" w:hAnsi="Arial" w:cs="Arial"/>
          <w:sz w:val="24"/>
          <w:szCs w:val="24"/>
        </w:rPr>
      </w:pPr>
    </w:p>
    <w:p w:rsidR="00BD5C94" w:rsidRDefault="00BD5C94" w:rsidP="00BA35B7">
      <w:pPr>
        <w:autoSpaceDE w:val="0"/>
        <w:autoSpaceDN w:val="0"/>
        <w:adjustRightInd w:val="0"/>
        <w:spacing w:after="0" w:line="240" w:lineRule="auto"/>
        <w:jc w:val="both"/>
        <w:rPr>
          <w:rFonts w:ascii="Arial" w:hAnsi="Arial" w:cs="Arial"/>
          <w:sz w:val="24"/>
          <w:szCs w:val="24"/>
        </w:rPr>
      </w:pPr>
    </w:p>
    <w:p w:rsidR="00BD5C94" w:rsidRDefault="00BD5C94" w:rsidP="00BA35B7">
      <w:pPr>
        <w:autoSpaceDE w:val="0"/>
        <w:autoSpaceDN w:val="0"/>
        <w:adjustRightInd w:val="0"/>
        <w:spacing w:after="0" w:line="240" w:lineRule="auto"/>
        <w:jc w:val="center"/>
        <w:rPr>
          <w:rFonts w:ascii="Arial" w:hAnsi="Arial" w:cs="Arial"/>
          <w:sz w:val="24"/>
          <w:szCs w:val="24"/>
        </w:rPr>
      </w:pPr>
    </w:p>
    <w:p w:rsidR="00BD5C94" w:rsidRPr="00BA35B7" w:rsidRDefault="00BD5C94" w:rsidP="00BA35B7">
      <w:pPr>
        <w:autoSpaceDE w:val="0"/>
        <w:autoSpaceDN w:val="0"/>
        <w:adjustRightInd w:val="0"/>
        <w:spacing w:after="0" w:line="240" w:lineRule="auto"/>
        <w:jc w:val="center"/>
        <w:rPr>
          <w:rFonts w:ascii="Arial" w:hAnsi="Arial" w:cs="Arial"/>
          <w:sz w:val="24"/>
          <w:szCs w:val="24"/>
        </w:rPr>
      </w:pPr>
    </w:p>
    <w:p w:rsidR="00BD5C94" w:rsidRPr="00BA35B7" w:rsidRDefault="00BD5C94" w:rsidP="00BA35B7">
      <w:pPr>
        <w:autoSpaceDE w:val="0"/>
        <w:autoSpaceDN w:val="0"/>
        <w:adjustRightInd w:val="0"/>
        <w:spacing w:after="0" w:line="240" w:lineRule="auto"/>
        <w:jc w:val="center"/>
        <w:rPr>
          <w:rFonts w:ascii="Arial" w:hAnsi="Arial" w:cs="Arial"/>
          <w:sz w:val="24"/>
          <w:szCs w:val="24"/>
        </w:rPr>
      </w:pPr>
    </w:p>
    <w:p w:rsidR="00BD5C94" w:rsidRPr="00BA35B7" w:rsidRDefault="00BD5C94" w:rsidP="00BA35B7">
      <w:pPr>
        <w:autoSpaceDE w:val="0"/>
        <w:autoSpaceDN w:val="0"/>
        <w:adjustRightInd w:val="0"/>
        <w:spacing w:after="0" w:line="240" w:lineRule="auto"/>
        <w:jc w:val="center"/>
        <w:rPr>
          <w:rFonts w:ascii="Arial" w:hAnsi="Arial" w:cs="Arial"/>
          <w:sz w:val="24"/>
          <w:szCs w:val="24"/>
        </w:rPr>
      </w:pPr>
    </w:p>
    <w:p w:rsidR="00BD5C94" w:rsidRPr="00BA35B7" w:rsidRDefault="00BD5C94" w:rsidP="00BA35B7">
      <w:pPr>
        <w:autoSpaceDE w:val="0"/>
        <w:autoSpaceDN w:val="0"/>
        <w:adjustRightInd w:val="0"/>
        <w:spacing w:after="0" w:line="240" w:lineRule="auto"/>
        <w:jc w:val="center"/>
        <w:rPr>
          <w:rFonts w:ascii="Arial" w:hAnsi="Arial" w:cs="Arial"/>
          <w:b/>
          <w:bCs/>
          <w:sz w:val="24"/>
          <w:szCs w:val="24"/>
        </w:rPr>
      </w:pPr>
      <w:r w:rsidRPr="00BA35B7">
        <w:rPr>
          <w:rFonts w:ascii="Arial" w:hAnsi="Arial" w:cs="Arial"/>
          <w:b/>
          <w:bCs/>
          <w:sz w:val="24"/>
          <w:szCs w:val="24"/>
        </w:rPr>
        <w:t>ПОЛОЖЕНИЕ</w:t>
      </w:r>
    </w:p>
    <w:p w:rsidR="00BD5C94" w:rsidRPr="00BA35B7" w:rsidRDefault="00BD5C94" w:rsidP="00BA35B7">
      <w:pPr>
        <w:autoSpaceDE w:val="0"/>
        <w:autoSpaceDN w:val="0"/>
        <w:adjustRightInd w:val="0"/>
        <w:spacing w:after="0" w:line="240" w:lineRule="auto"/>
        <w:jc w:val="center"/>
        <w:rPr>
          <w:rFonts w:ascii="Arial" w:hAnsi="Arial" w:cs="Arial"/>
          <w:b/>
          <w:bCs/>
          <w:sz w:val="24"/>
          <w:szCs w:val="24"/>
        </w:rPr>
      </w:pPr>
      <w:r w:rsidRPr="00BA35B7">
        <w:rPr>
          <w:rFonts w:ascii="Arial" w:hAnsi="Arial" w:cs="Arial"/>
          <w:b/>
          <w:bCs/>
          <w:sz w:val="24"/>
          <w:szCs w:val="24"/>
        </w:rPr>
        <w:t xml:space="preserve">о  порядке представления  лицами, замещающими  </w:t>
      </w:r>
    </w:p>
    <w:p w:rsidR="00BD5C94" w:rsidRPr="00BA35B7" w:rsidRDefault="00BD5C94" w:rsidP="00BA35B7">
      <w:pPr>
        <w:autoSpaceDE w:val="0"/>
        <w:autoSpaceDN w:val="0"/>
        <w:adjustRightInd w:val="0"/>
        <w:spacing w:after="0" w:line="240" w:lineRule="auto"/>
        <w:jc w:val="center"/>
        <w:rPr>
          <w:rFonts w:ascii="Arial" w:hAnsi="Arial" w:cs="Arial"/>
          <w:b/>
          <w:bCs/>
          <w:sz w:val="24"/>
          <w:szCs w:val="24"/>
        </w:rPr>
      </w:pPr>
      <w:r w:rsidRPr="00BA35B7">
        <w:rPr>
          <w:rFonts w:ascii="Arial" w:hAnsi="Arial" w:cs="Arial"/>
          <w:b/>
          <w:bCs/>
          <w:sz w:val="24"/>
          <w:szCs w:val="24"/>
        </w:rPr>
        <w:t>должности муниципальной службы, а также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w:t>
      </w:r>
    </w:p>
    <w:p w:rsidR="00BD5C94" w:rsidRPr="00BA35B7" w:rsidRDefault="00BD5C94" w:rsidP="00BA35B7">
      <w:pPr>
        <w:autoSpaceDE w:val="0"/>
        <w:autoSpaceDN w:val="0"/>
        <w:adjustRightInd w:val="0"/>
        <w:spacing w:after="0" w:line="240" w:lineRule="auto"/>
        <w:jc w:val="center"/>
        <w:rPr>
          <w:rFonts w:ascii="Arial" w:hAnsi="Arial" w:cs="Arial"/>
          <w:sz w:val="24"/>
          <w:szCs w:val="24"/>
        </w:rPr>
      </w:pPr>
    </w:p>
    <w:p w:rsidR="00BD5C94" w:rsidRPr="00BA35B7" w:rsidRDefault="00BD5C94" w:rsidP="00BA35B7">
      <w:pPr>
        <w:autoSpaceDE w:val="0"/>
        <w:autoSpaceDN w:val="0"/>
        <w:adjustRightInd w:val="0"/>
        <w:spacing w:after="0" w:line="240" w:lineRule="auto"/>
        <w:jc w:val="center"/>
        <w:rPr>
          <w:rFonts w:ascii="Arial" w:hAnsi="Arial" w:cs="Arial"/>
          <w:sz w:val="24"/>
          <w:szCs w:val="24"/>
        </w:rPr>
      </w:pPr>
    </w:p>
    <w:p w:rsidR="00BD5C94" w:rsidRPr="00BA35B7" w:rsidRDefault="00BD5C94" w:rsidP="00CF4D86">
      <w:pPr>
        <w:tabs>
          <w:tab w:val="left" w:pos="1005"/>
        </w:tabs>
        <w:autoSpaceDE w:val="0"/>
        <w:autoSpaceDN w:val="0"/>
        <w:adjustRightInd w:val="0"/>
        <w:spacing w:after="0" w:line="240" w:lineRule="auto"/>
        <w:ind w:firstLine="720"/>
        <w:jc w:val="both"/>
        <w:rPr>
          <w:rFonts w:ascii="Arial" w:hAnsi="Arial" w:cs="Arial"/>
          <w:sz w:val="24"/>
          <w:szCs w:val="24"/>
        </w:rPr>
      </w:pPr>
      <w:r w:rsidRPr="00BA35B7">
        <w:rPr>
          <w:rFonts w:ascii="Arial" w:hAnsi="Arial" w:cs="Arial"/>
          <w:sz w:val="24"/>
          <w:szCs w:val="24"/>
        </w:rPr>
        <w:t>1.Настоящим положением о</w:t>
      </w:r>
      <w:r w:rsidRPr="00BA35B7">
        <w:rPr>
          <w:rFonts w:ascii="Arial" w:hAnsi="Arial" w:cs="Arial"/>
          <w:b/>
          <w:bCs/>
          <w:sz w:val="24"/>
          <w:szCs w:val="24"/>
        </w:rPr>
        <w:t xml:space="preserve">  </w:t>
      </w:r>
      <w:r w:rsidRPr="00BA35B7">
        <w:rPr>
          <w:rFonts w:ascii="Arial" w:hAnsi="Arial" w:cs="Arial"/>
          <w:sz w:val="24"/>
          <w:szCs w:val="24"/>
        </w:rPr>
        <w:t>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w:t>
      </w:r>
      <w:r w:rsidRPr="00BA35B7">
        <w:rPr>
          <w:rFonts w:ascii="Arial" w:hAnsi="Arial" w:cs="Arial"/>
          <w:b/>
          <w:bCs/>
          <w:sz w:val="24"/>
          <w:szCs w:val="24"/>
        </w:rPr>
        <w:t xml:space="preserve"> </w:t>
      </w:r>
      <w:r w:rsidRPr="00BA35B7">
        <w:rPr>
          <w:rFonts w:ascii="Arial" w:hAnsi="Arial" w:cs="Arial"/>
          <w:sz w:val="24"/>
          <w:szCs w:val="24"/>
        </w:rPr>
        <w:t>(далее - положение) определяется порядок представления лицами, замещающими должности муниципальной службы в  Администрации М</w:t>
      </w:r>
      <w:r>
        <w:rPr>
          <w:rFonts w:ascii="Arial" w:hAnsi="Arial" w:cs="Arial"/>
          <w:sz w:val="24"/>
          <w:szCs w:val="24"/>
        </w:rPr>
        <w:t>ыркайского сельсовета</w:t>
      </w:r>
      <w:r w:rsidRPr="00BA35B7">
        <w:rPr>
          <w:rFonts w:ascii="Arial" w:hAnsi="Arial" w:cs="Arial"/>
          <w:sz w:val="24"/>
          <w:szCs w:val="24"/>
        </w:rPr>
        <w:t xml:space="preserve"> (далее - муниципальный служащий)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супруги (супруга) и несовершеннолетних детей, и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доходах, расходах), а также порядок представления гражданами, претендующими на замещение должностей муниципальной службы в  Администрации М</w:t>
      </w:r>
      <w:r>
        <w:rPr>
          <w:rFonts w:ascii="Arial" w:hAnsi="Arial" w:cs="Arial"/>
          <w:sz w:val="24"/>
          <w:szCs w:val="24"/>
        </w:rPr>
        <w:t>ыркайского сельсовета</w:t>
      </w:r>
      <w:r w:rsidRPr="00BA35B7">
        <w:rPr>
          <w:rFonts w:ascii="Arial" w:hAnsi="Arial" w:cs="Arial"/>
          <w:sz w:val="24"/>
          <w:szCs w:val="24"/>
        </w:rPr>
        <w:t xml:space="preserve"> (далее - гражданин, претендующий на замещение должности муниципальной службы),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своих супруги (супруга) и несовершеннолетних детей.</w:t>
      </w:r>
    </w:p>
    <w:p w:rsidR="00BD5C94" w:rsidRPr="00BA35B7" w:rsidRDefault="00BD5C94" w:rsidP="00CF4D86">
      <w:pPr>
        <w:autoSpaceDE w:val="0"/>
        <w:autoSpaceDN w:val="0"/>
        <w:adjustRightInd w:val="0"/>
        <w:spacing w:after="0" w:line="240" w:lineRule="auto"/>
        <w:ind w:firstLine="720"/>
        <w:jc w:val="both"/>
        <w:rPr>
          <w:rFonts w:ascii="Arial" w:hAnsi="Arial" w:cs="Arial"/>
          <w:sz w:val="24"/>
          <w:szCs w:val="24"/>
        </w:rPr>
      </w:pPr>
      <w:r w:rsidRPr="00BA35B7">
        <w:rPr>
          <w:rFonts w:ascii="Arial" w:hAnsi="Arial" w:cs="Arial"/>
          <w:sz w:val="24"/>
          <w:szCs w:val="24"/>
        </w:rPr>
        <w:t>2.Муниципальный служащий ежегодно, не позднее 30 апреля года, следующего за отчетным, представляет:</w:t>
      </w:r>
    </w:p>
    <w:p w:rsidR="00BD5C94" w:rsidRPr="00BA35B7" w:rsidRDefault="00BD5C94" w:rsidP="00CF4D86">
      <w:pPr>
        <w:autoSpaceDE w:val="0"/>
        <w:autoSpaceDN w:val="0"/>
        <w:adjustRightInd w:val="0"/>
        <w:spacing w:after="0" w:line="240" w:lineRule="auto"/>
        <w:ind w:firstLine="720"/>
        <w:jc w:val="both"/>
        <w:rPr>
          <w:rFonts w:ascii="Arial" w:hAnsi="Arial" w:cs="Arial"/>
          <w:sz w:val="24"/>
          <w:szCs w:val="24"/>
        </w:rPr>
      </w:pPr>
      <w:r w:rsidRPr="00BA35B7">
        <w:rPr>
          <w:rFonts w:ascii="Arial" w:hAnsi="Arial" w:cs="Arial"/>
          <w:sz w:val="24"/>
          <w:szCs w:val="24"/>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D5C94" w:rsidRPr="00BA35B7" w:rsidRDefault="00BD5C94" w:rsidP="00BA35B7">
      <w:pPr>
        <w:autoSpaceDE w:val="0"/>
        <w:autoSpaceDN w:val="0"/>
        <w:adjustRightInd w:val="0"/>
        <w:spacing w:after="0" w:line="240" w:lineRule="auto"/>
        <w:jc w:val="both"/>
        <w:rPr>
          <w:rFonts w:ascii="Arial" w:hAnsi="Arial" w:cs="Arial"/>
          <w:sz w:val="24"/>
          <w:szCs w:val="24"/>
        </w:rPr>
      </w:pPr>
      <w:r w:rsidRPr="00BA35B7">
        <w:rPr>
          <w:rFonts w:ascii="Arial" w:hAnsi="Arial" w:cs="Arial"/>
          <w:sz w:val="24"/>
          <w:szCs w:val="24"/>
        </w:rPr>
        <w:t xml:space="preserve">          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D5C94" w:rsidRPr="00BA35B7" w:rsidRDefault="00BD5C94" w:rsidP="00BA35B7">
      <w:pPr>
        <w:autoSpaceDE w:val="0"/>
        <w:autoSpaceDN w:val="0"/>
        <w:adjustRightInd w:val="0"/>
        <w:spacing w:after="0" w:line="240" w:lineRule="auto"/>
        <w:jc w:val="both"/>
        <w:rPr>
          <w:rFonts w:ascii="Arial" w:hAnsi="Arial" w:cs="Arial"/>
          <w:sz w:val="24"/>
          <w:szCs w:val="24"/>
        </w:rPr>
      </w:pPr>
      <w:r w:rsidRPr="00BA35B7">
        <w:rPr>
          <w:rFonts w:ascii="Arial" w:hAnsi="Arial" w:cs="Arial"/>
          <w:sz w:val="24"/>
          <w:szCs w:val="24"/>
        </w:rPr>
        <w:t xml:space="preserve">         3) сведения о своих расходах,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BD5C94" w:rsidRPr="00BA35B7" w:rsidRDefault="00BD5C94" w:rsidP="00BA35B7">
      <w:pPr>
        <w:autoSpaceDE w:val="0"/>
        <w:autoSpaceDN w:val="0"/>
        <w:adjustRightInd w:val="0"/>
        <w:spacing w:after="0" w:line="240" w:lineRule="auto"/>
        <w:jc w:val="both"/>
        <w:rPr>
          <w:rFonts w:ascii="Arial" w:hAnsi="Arial" w:cs="Arial"/>
          <w:sz w:val="24"/>
          <w:szCs w:val="24"/>
        </w:rPr>
      </w:pPr>
      <w:r w:rsidRPr="00BA35B7">
        <w:rPr>
          <w:rFonts w:ascii="Arial" w:hAnsi="Arial" w:cs="Arial"/>
          <w:sz w:val="24"/>
          <w:szCs w:val="24"/>
        </w:rPr>
        <w:t xml:space="preserve">          3. Гражданин, претендующий на замещение должности муниципальной службы представляет:</w:t>
      </w:r>
    </w:p>
    <w:p w:rsidR="00BD5C94" w:rsidRPr="00BA35B7" w:rsidRDefault="00BD5C94" w:rsidP="00BA35B7">
      <w:pPr>
        <w:autoSpaceDE w:val="0"/>
        <w:autoSpaceDN w:val="0"/>
        <w:adjustRightInd w:val="0"/>
        <w:spacing w:after="0" w:line="240" w:lineRule="auto"/>
        <w:jc w:val="both"/>
        <w:rPr>
          <w:rFonts w:ascii="Arial" w:hAnsi="Arial" w:cs="Arial"/>
          <w:sz w:val="24"/>
          <w:szCs w:val="24"/>
        </w:rPr>
      </w:pPr>
      <w:r w:rsidRPr="00BA35B7">
        <w:rPr>
          <w:rFonts w:ascii="Arial" w:hAnsi="Arial" w:cs="Arial"/>
          <w:sz w:val="24"/>
          <w:szCs w:val="24"/>
        </w:rPr>
        <w:t xml:space="preserve">          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BD5C94" w:rsidRPr="00BA35B7" w:rsidRDefault="00BD5C94" w:rsidP="00BA35B7">
      <w:pPr>
        <w:autoSpaceDE w:val="0"/>
        <w:autoSpaceDN w:val="0"/>
        <w:adjustRightInd w:val="0"/>
        <w:spacing w:after="0" w:line="240" w:lineRule="auto"/>
        <w:jc w:val="both"/>
        <w:rPr>
          <w:rFonts w:ascii="Arial" w:hAnsi="Arial" w:cs="Arial"/>
          <w:sz w:val="24"/>
          <w:szCs w:val="24"/>
        </w:rPr>
      </w:pPr>
      <w:r w:rsidRPr="00BA35B7">
        <w:rPr>
          <w:rFonts w:ascii="Arial" w:hAnsi="Arial" w:cs="Arial"/>
          <w:sz w:val="24"/>
          <w:szCs w:val="24"/>
        </w:rPr>
        <w:t xml:space="preserve">          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BD5C94" w:rsidRPr="00BA35B7" w:rsidRDefault="00BD5C94" w:rsidP="00BA35B7">
      <w:pPr>
        <w:autoSpaceDE w:val="0"/>
        <w:autoSpaceDN w:val="0"/>
        <w:adjustRightInd w:val="0"/>
        <w:spacing w:after="0" w:line="240" w:lineRule="auto"/>
        <w:jc w:val="both"/>
        <w:rPr>
          <w:rFonts w:ascii="Arial" w:hAnsi="Arial" w:cs="Arial"/>
          <w:sz w:val="24"/>
          <w:szCs w:val="24"/>
        </w:rPr>
      </w:pPr>
      <w:r w:rsidRPr="00BA35B7">
        <w:rPr>
          <w:rFonts w:ascii="Arial" w:hAnsi="Arial" w:cs="Arial"/>
          <w:sz w:val="24"/>
          <w:szCs w:val="24"/>
        </w:rPr>
        <w:t xml:space="preserve">           4.Сведения предусмотренные пунктами 2, 3 настоящего положения представляются главному специалисту Администрации М</w:t>
      </w:r>
      <w:r>
        <w:rPr>
          <w:rFonts w:ascii="Arial" w:hAnsi="Arial" w:cs="Arial"/>
          <w:sz w:val="24"/>
          <w:szCs w:val="24"/>
        </w:rPr>
        <w:t>ыркайского сельсовета</w:t>
      </w:r>
      <w:r w:rsidRPr="00BA35B7">
        <w:rPr>
          <w:rFonts w:ascii="Arial" w:hAnsi="Arial" w:cs="Arial"/>
          <w:sz w:val="24"/>
          <w:szCs w:val="24"/>
        </w:rPr>
        <w:t xml:space="preserve"> ( далее – уполномоченное должностное лицо).</w:t>
      </w:r>
    </w:p>
    <w:p w:rsidR="00BD5C94" w:rsidRPr="00BA35B7" w:rsidRDefault="00BD5C94" w:rsidP="00BA35B7">
      <w:pPr>
        <w:autoSpaceDE w:val="0"/>
        <w:autoSpaceDN w:val="0"/>
        <w:adjustRightInd w:val="0"/>
        <w:spacing w:after="0" w:line="240" w:lineRule="auto"/>
        <w:jc w:val="both"/>
        <w:rPr>
          <w:rFonts w:ascii="Arial" w:hAnsi="Arial" w:cs="Arial"/>
          <w:sz w:val="24"/>
          <w:szCs w:val="24"/>
        </w:rPr>
      </w:pPr>
      <w:r w:rsidRPr="00BA35B7">
        <w:rPr>
          <w:rFonts w:ascii="Arial" w:hAnsi="Arial" w:cs="Arial"/>
          <w:sz w:val="24"/>
          <w:szCs w:val="24"/>
        </w:rPr>
        <w:t xml:space="preserve">           Форма предоставления сведений устанавливается  законодательством Российской Федерации.</w:t>
      </w:r>
    </w:p>
    <w:p w:rsidR="00BD5C94" w:rsidRPr="00BA35B7" w:rsidRDefault="00BD5C94" w:rsidP="00BA35B7">
      <w:pPr>
        <w:autoSpaceDE w:val="0"/>
        <w:autoSpaceDN w:val="0"/>
        <w:adjustRightInd w:val="0"/>
        <w:spacing w:after="0" w:line="240" w:lineRule="auto"/>
        <w:jc w:val="both"/>
        <w:rPr>
          <w:rFonts w:ascii="Arial" w:hAnsi="Arial" w:cs="Arial"/>
          <w:color w:val="000000"/>
          <w:sz w:val="24"/>
          <w:szCs w:val="24"/>
        </w:rPr>
      </w:pPr>
      <w:r w:rsidRPr="00BA35B7">
        <w:rPr>
          <w:rFonts w:ascii="Arial" w:hAnsi="Arial" w:cs="Arial"/>
          <w:color w:val="000000"/>
          <w:sz w:val="24"/>
          <w:szCs w:val="24"/>
        </w:rPr>
        <w:t xml:space="preserve">           5.В случае обнаружения муниципальным служащим,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D5C94" w:rsidRPr="00BA35B7" w:rsidRDefault="00BD5C94" w:rsidP="00BA35B7">
      <w:pPr>
        <w:autoSpaceDE w:val="0"/>
        <w:autoSpaceDN w:val="0"/>
        <w:adjustRightInd w:val="0"/>
        <w:spacing w:after="0" w:line="240" w:lineRule="auto"/>
        <w:jc w:val="both"/>
        <w:rPr>
          <w:rFonts w:ascii="Arial" w:hAnsi="Arial" w:cs="Arial"/>
          <w:sz w:val="24"/>
          <w:szCs w:val="24"/>
        </w:rPr>
      </w:pPr>
      <w:r w:rsidRPr="00BA35B7">
        <w:rPr>
          <w:rFonts w:ascii="Arial" w:hAnsi="Arial" w:cs="Arial"/>
          <w:sz w:val="24"/>
          <w:szCs w:val="24"/>
        </w:rPr>
        <w:t xml:space="preserve">  Муниципальный служащий может представить уточненные сведения в течение            3 месяцев после окончания срока, указанного в пункте 2 настоящего положения.</w:t>
      </w:r>
    </w:p>
    <w:p w:rsidR="00BD5C94" w:rsidRPr="00BA35B7" w:rsidRDefault="00BD5C94" w:rsidP="00CF4D86">
      <w:pPr>
        <w:autoSpaceDE w:val="0"/>
        <w:autoSpaceDN w:val="0"/>
        <w:adjustRightInd w:val="0"/>
        <w:spacing w:after="0" w:line="240" w:lineRule="auto"/>
        <w:ind w:firstLine="720"/>
        <w:jc w:val="both"/>
        <w:rPr>
          <w:rFonts w:ascii="Arial" w:hAnsi="Arial" w:cs="Arial"/>
          <w:sz w:val="24"/>
          <w:szCs w:val="24"/>
        </w:rPr>
      </w:pPr>
      <w:r w:rsidRPr="00BA35B7">
        <w:rPr>
          <w:rFonts w:ascii="Arial" w:hAnsi="Arial" w:cs="Arial"/>
          <w:sz w:val="24"/>
          <w:szCs w:val="24"/>
        </w:rPr>
        <w:t xml:space="preserve"> 6.Сведения о доходах, расходах, представляемые в соответствии с настоящим положением муниципальным служащим, а также сведения о доходах, об имуществе и обязательствах имущественного характера, представляемые гражданином, претендующим на замещение должности муниципальной службы, являются сведениями конфиденциального характера, если федеральным законом они не отнесены к сведениям, составляющим государственную тайну.</w:t>
      </w:r>
    </w:p>
    <w:p w:rsidR="00BD5C94" w:rsidRPr="00BA35B7" w:rsidRDefault="00BD5C94" w:rsidP="00CF4D86">
      <w:pPr>
        <w:tabs>
          <w:tab w:val="left" w:pos="810"/>
          <w:tab w:val="left" w:pos="855"/>
        </w:tabs>
        <w:autoSpaceDE w:val="0"/>
        <w:autoSpaceDN w:val="0"/>
        <w:adjustRightInd w:val="0"/>
        <w:spacing w:after="0" w:line="240" w:lineRule="auto"/>
        <w:ind w:firstLine="720"/>
        <w:jc w:val="both"/>
        <w:rPr>
          <w:rFonts w:ascii="Arial" w:hAnsi="Arial" w:cs="Arial"/>
          <w:sz w:val="24"/>
          <w:szCs w:val="24"/>
        </w:rPr>
      </w:pPr>
      <w:r w:rsidRPr="00BA35B7">
        <w:rPr>
          <w:rFonts w:ascii="Arial" w:hAnsi="Arial" w:cs="Arial"/>
          <w:sz w:val="24"/>
          <w:szCs w:val="24"/>
        </w:rPr>
        <w:t xml:space="preserve"> 7.Уполномоченное должностное лицо  Администрации М</w:t>
      </w:r>
      <w:r>
        <w:rPr>
          <w:rFonts w:ascii="Arial" w:hAnsi="Arial" w:cs="Arial"/>
          <w:sz w:val="24"/>
          <w:szCs w:val="24"/>
        </w:rPr>
        <w:t>ыркайского сельсовета</w:t>
      </w:r>
      <w:r w:rsidRPr="00BA35B7">
        <w:rPr>
          <w:rFonts w:ascii="Arial" w:hAnsi="Arial" w:cs="Arial"/>
          <w:sz w:val="24"/>
          <w:szCs w:val="24"/>
        </w:rPr>
        <w:t>, в должностные обязанности которого входит работа со сведениями, предусмотренными пунктами 2, 3 настоящего положения, виновное в их разглашении или использовании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BD5C94" w:rsidRPr="00BA35B7" w:rsidRDefault="00BD5C94" w:rsidP="00CF4D86">
      <w:pPr>
        <w:tabs>
          <w:tab w:val="left" w:pos="284"/>
          <w:tab w:val="left" w:pos="426"/>
        </w:tabs>
        <w:autoSpaceDE w:val="0"/>
        <w:autoSpaceDN w:val="0"/>
        <w:adjustRightInd w:val="0"/>
        <w:spacing w:after="0" w:line="240" w:lineRule="auto"/>
        <w:ind w:firstLine="720"/>
        <w:jc w:val="both"/>
        <w:rPr>
          <w:rFonts w:ascii="Arial" w:hAnsi="Arial" w:cs="Arial"/>
          <w:sz w:val="24"/>
          <w:szCs w:val="24"/>
        </w:rPr>
      </w:pPr>
      <w:r w:rsidRPr="00BA35B7">
        <w:rPr>
          <w:rFonts w:ascii="Arial" w:hAnsi="Arial" w:cs="Arial"/>
          <w:sz w:val="24"/>
          <w:szCs w:val="24"/>
        </w:rPr>
        <w:t>8.Сведения о доходах, расходах, представляемые муниципальным служащим, приобщаются к его личному делу уполномоченным должностным лицом  Администрации М</w:t>
      </w:r>
      <w:r>
        <w:rPr>
          <w:rFonts w:ascii="Arial" w:hAnsi="Arial" w:cs="Arial"/>
          <w:sz w:val="24"/>
          <w:szCs w:val="24"/>
        </w:rPr>
        <w:t>ыркайского сельсовета</w:t>
      </w:r>
      <w:r w:rsidRPr="00BA35B7">
        <w:rPr>
          <w:rFonts w:ascii="Arial" w:hAnsi="Arial" w:cs="Arial"/>
          <w:sz w:val="24"/>
          <w:szCs w:val="24"/>
        </w:rPr>
        <w:t xml:space="preserve"> и хранятся в соответствии с установленными сроками хранения.</w:t>
      </w:r>
    </w:p>
    <w:p w:rsidR="00BD5C94" w:rsidRPr="00BA35B7" w:rsidRDefault="00BD5C94" w:rsidP="00CF4D86">
      <w:pPr>
        <w:tabs>
          <w:tab w:val="left" w:pos="735"/>
          <w:tab w:val="left" w:pos="810"/>
        </w:tabs>
        <w:autoSpaceDE w:val="0"/>
        <w:autoSpaceDN w:val="0"/>
        <w:adjustRightInd w:val="0"/>
        <w:spacing w:after="0" w:line="240" w:lineRule="auto"/>
        <w:ind w:firstLine="720"/>
        <w:jc w:val="both"/>
        <w:rPr>
          <w:rFonts w:ascii="Arial" w:hAnsi="Arial" w:cs="Arial"/>
          <w:sz w:val="24"/>
          <w:szCs w:val="24"/>
        </w:rPr>
      </w:pPr>
      <w:r w:rsidRPr="00BA35B7">
        <w:rPr>
          <w:rFonts w:ascii="Arial" w:hAnsi="Arial" w:cs="Arial"/>
          <w:sz w:val="24"/>
          <w:szCs w:val="24"/>
        </w:rPr>
        <w:t>9. Сведения о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в случае его не</w:t>
      </w:r>
      <w:r>
        <w:rPr>
          <w:rFonts w:ascii="Arial" w:hAnsi="Arial" w:cs="Arial"/>
          <w:sz w:val="24"/>
          <w:szCs w:val="24"/>
        </w:rPr>
        <w:t xml:space="preserve"> </w:t>
      </w:r>
      <w:r w:rsidRPr="00BA35B7">
        <w:rPr>
          <w:rFonts w:ascii="Arial" w:hAnsi="Arial" w:cs="Arial"/>
          <w:sz w:val="24"/>
          <w:szCs w:val="24"/>
        </w:rPr>
        <w:t>поступления на муниципальную службу, подлежат уничтожению.</w:t>
      </w:r>
    </w:p>
    <w:p w:rsidR="00BD5C94" w:rsidRPr="00BA35B7" w:rsidRDefault="00BD5C94" w:rsidP="00BA35B7">
      <w:pPr>
        <w:tabs>
          <w:tab w:val="left" w:pos="1125"/>
        </w:tabs>
        <w:autoSpaceDE w:val="0"/>
        <w:autoSpaceDN w:val="0"/>
        <w:adjustRightInd w:val="0"/>
        <w:spacing w:after="0" w:line="240" w:lineRule="auto"/>
        <w:jc w:val="both"/>
        <w:rPr>
          <w:rFonts w:ascii="Arial" w:hAnsi="Arial" w:cs="Arial"/>
          <w:sz w:val="24"/>
          <w:szCs w:val="24"/>
        </w:rPr>
      </w:pPr>
      <w:r w:rsidRPr="00BA35B7">
        <w:rPr>
          <w:rFonts w:ascii="Arial" w:hAnsi="Arial" w:cs="Arial"/>
          <w:sz w:val="24"/>
          <w:szCs w:val="24"/>
        </w:rPr>
        <w:t xml:space="preserve">         10.В случае непредставления или представления заведомо ложных сведений о доходах, расходах, муниципальный служащий несет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D5C94" w:rsidRPr="00BA35B7" w:rsidRDefault="00BD5C94" w:rsidP="00BA35B7">
      <w:pPr>
        <w:autoSpaceDE w:val="0"/>
        <w:autoSpaceDN w:val="0"/>
        <w:adjustRightInd w:val="0"/>
        <w:spacing w:after="0" w:line="240" w:lineRule="auto"/>
        <w:jc w:val="both"/>
        <w:rPr>
          <w:rFonts w:ascii="Arial" w:hAnsi="Arial" w:cs="Arial"/>
          <w:sz w:val="24"/>
          <w:szCs w:val="24"/>
        </w:rPr>
      </w:pPr>
    </w:p>
    <w:p w:rsidR="00BD5C94" w:rsidRPr="00BA35B7" w:rsidRDefault="00BD5C94" w:rsidP="00BA35B7">
      <w:pPr>
        <w:autoSpaceDE w:val="0"/>
        <w:autoSpaceDN w:val="0"/>
        <w:adjustRightInd w:val="0"/>
        <w:spacing w:after="0" w:line="240" w:lineRule="auto"/>
        <w:jc w:val="both"/>
        <w:rPr>
          <w:rFonts w:ascii="Arial" w:hAnsi="Arial" w:cs="Arial"/>
          <w:b/>
          <w:bCs/>
          <w:sz w:val="24"/>
          <w:szCs w:val="24"/>
        </w:rPr>
      </w:pPr>
      <w:r w:rsidRPr="00BA35B7">
        <w:rPr>
          <w:rFonts w:ascii="Arial" w:hAnsi="Arial" w:cs="Arial"/>
          <w:b/>
          <w:bCs/>
          <w:sz w:val="24"/>
          <w:szCs w:val="24"/>
        </w:rPr>
        <w:t xml:space="preserve"> </w:t>
      </w:r>
    </w:p>
    <w:p w:rsidR="00BD5C94" w:rsidRPr="00BA35B7" w:rsidRDefault="00BD5C94" w:rsidP="00BA35B7">
      <w:pPr>
        <w:autoSpaceDE w:val="0"/>
        <w:autoSpaceDN w:val="0"/>
        <w:adjustRightInd w:val="0"/>
        <w:spacing w:after="0" w:line="240" w:lineRule="auto"/>
        <w:jc w:val="both"/>
        <w:rPr>
          <w:rFonts w:ascii="Arial" w:hAnsi="Arial" w:cs="Arial"/>
          <w:sz w:val="24"/>
          <w:szCs w:val="24"/>
        </w:rPr>
      </w:pPr>
    </w:p>
    <w:p w:rsidR="00BD5C94" w:rsidRPr="00BA35B7" w:rsidRDefault="00BD5C94" w:rsidP="00BA35B7">
      <w:pPr>
        <w:autoSpaceDE w:val="0"/>
        <w:autoSpaceDN w:val="0"/>
        <w:adjustRightInd w:val="0"/>
        <w:spacing w:after="0" w:line="240" w:lineRule="auto"/>
        <w:jc w:val="both"/>
        <w:rPr>
          <w:rFonts w:ascii="Arial" w:hAnsi="Arial" w:cs="Arial"/>
          <w:sz w:val="24"/>
          <w:szCs w:val="24"/>
        </w:rPr>
      </w:pPr>
    </w:p>
    <w:p w:rsidR="00BD5C94" w:rsidRPr="00BA35B7" w:rsidRDefault="00BD5C94" w:rsidP="00BA35B7">
      <w:pPr>
        <w:autoSpaceDE w:val="0"/>
        <w:autoSpaceDN w:val="0"/>
        <w:adjustRightInd w:val="0"/>
        <w:spacing w:after="0" w:line="240" w:lineRule="auto"/>
        <w:jc w:val="both"/>
        <w:rPr>
          <w:rFonts w:ascii="Arial" w:hAnsi="Arial" w:cs="Arial"/>
          <w:sz w:val="24"/>
          <w:szCs w:val="24"/>
        </w:rPr>
      </w:pPr>
    </w:p>
    <w:p w:rsidR="00BD5C94" w:rsidRDefault="00BD5C94" w:rsidP="00BA35B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Главный специалист</w:t>
      </w:r>
    </w:p>
    <w:p w:rsidR="00BD5C94" w:rsidRPr="00BA35B7" w:rsidRDefault="00BD5C94" w:rsidP="00BA35B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Администрации Мыркайского сельсовета                                             Т.М. Михалёва</w:t>
      </w:r>
    </w:p>
    <w:p w:rsidR="00BD5C94" w:rsidRPr="00BA35B7" w:rsidRDefault="00BD5C94" w:rsidP="00BA35B7">
      <w:pPr>
        <w:autoSpaceDE w:val="0"/>
        <w:autoSpaceDN w:val="0"/>
        <w:adjustRightInd w:val="0"/>
        <w:spacing w:after="0" w:line="240" w:lineRule="auto"/>
        <w:jc w:val="both"/>
        <w:rPr>
          <w:rFonts w:ascii="Arial" w:hAnsi="Arial" w:cs="Arial"/>
          <w:sz w:val="24"/>
          <w:szCs w:val="24"/>
        </w:rPr>
      </w:pPr>
    </w:p>
    <w:p w:rsidR="00BD5C94" w:rsidRPr="00BA35B7" w:rsidRDefault="00BD5C94" w:rsidP="00BA35B7">
      <w:pPr>
        <w:autoSpaceDE w:val="0"/>
        <w:autoSpaceDN w:val="0"/>
        <w:adjustRightInd w:val="0"/>
        <w:spacing w:after="0" w:line="240" w:lineRule="auto"/>
        <w:jc w:val="both"/>
        <w:rPr>
          <w:rFonts w:ascii="Arial" w:hAnsi="Arial" w:cs="Arial"/>
          <w:sz w:val="24"/>
          <w:szCs w:val="24"/>
        </w:rPr>
      </w:pPr>
    </w:p>
    <w:p w:rsidR="00BD5C94" w:rsidRPr="00BA35B7" w:rsidRDefault="00BD5C94" w:rsidP="00BA35B7">
      <w:pPr>
        <w:autoSpaceDE w:val="0"/>
        <w:autoSpaceDN w:val="0"/>
        <w:adjustRightInd w:val="0"/>
        <w:spacing w:after="0" w:line="240" w:lineRule="auto"/>
        <w:jc w:val="both"/>
        <w:rPr>
          <w:rFonts w:ascii="Arial" w:hAnsi="Arial" w:cs="Arial"/>
          <w:sz w:val="24"/>
          <w:szCs w:val="24"/>
        </w:rPr>
      </w:pPr>
    </w:p>
    <w:p w:rsidR="00BD5C94" w:rsidRPr="00BA35B7" w:rsidRDefault="00BD5C94" w:rsidP="00BA35B7">
      <w:pPr>
        <w:autoSpaceDE w:val="0"/>
        <w:autoSpaceDN w:val="0"/>
        <w:adjustRightInd w:val="0"/>
        <w:spacing w:after="0" w:line="240" w:lineRule="auto"/>
        <w:jc w:val="both"/>
        <w:rPr>
          <w:rFonts w:ascii="Arial" w:hAnsi="Arial" w:cs="Arial"/>
          <w:sz w:val="24"/>
          <w:szCs w:val="24"/>
        </w:rPr>
      </w:pPr>
    </w:p>
    <w:p w:rsidR="00BD5C94" w:rsidRPr="00BA35B7" w:rsidRDefault="00BD5C94" w:rsidP="00BA35B7">
      <w:pPr>
        <w:rPr>
          <w:rFonts w:ascii="Arial" w:hAnsi="Arial" w:cs="Arial"/>
          <w:sz w:val="24"/>
          <w:szCs w:val="24"/>
        </w:rPr>
      </w:pPr>
    </w:p>
    <w:sectPr w:rsidR="00BD5C94" w:rsidRPr="00BA35B7" w:rsidSect="0019292C">
      <w:pgSz w:w="12240" w:h="15840"/>
      <w:pgMar w:top="719" w:right="1080" w:bottom="567" w:left="16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2445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0E80F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21E28B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EF4F8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3DA8B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8239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D860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B6A7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8EEC1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D66190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372C3B0"/>
    <w:lvl w:ilvl="0">
      <w:numFmt w:val="bullet"/>
      <w:lvlText w:val="*"/>
      <w:lvlJc w:val="left"/>
    </w:lvl>
  </w:abstractNum>
  <w:abstractNum w:abstractNumId="11">
    <w:nsid w:val="7C1508ED"/>
    <w:multiLevelType w:val="hybridMultilevel"/>
    <w:tmpl w:val="69F8D278"/>
    <w:lvl w:ilvl="0" w:tplc="82706F1E">
      <w:start w:val="8"/>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num w:numId="1">
    <w:abstractNumId w:val="10"/>
    <w:lvlOverride w:ilvl="0">
      <w:lvl w:ilvl="0">
        <w:numFmt w:val="bullet"/>
        <w:lvlText w:val=""/>
        <w:legacy w:legacy="1" w:legacySpace="0" w:legacyIndent="0"/>
        <w:lvlJc w:val="left"/>
        <w:rPr>
          <w:rFonts w:ascii="Symbol" w:hAnsi="Symbol" w:hint="default"/>
        </w:rPr>
      </w:lvl>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4770"/>
    <w:rsid w:val="00024845"/>
    <w:rsid w:val="00040A4F"/>
    <w:rsid w:val="000E5A6C"/>
    <w:rsid w:val="000E7FFB"/>
    <w:rsid w:val="00167475"/>
    <w:rsid w:val="0019292C"/>
    <w:rsid w:val="00270FF2"/>
    <w:rsid w:val="00292E9B"/>
    <w:rsid w:val="00365520"/>
    <w:rsid w:val="00390D8D"/>
    <w:rsid w:val="003B39FF"/>
    <w:rsid w:val="00454C11"/>
    <w:rsid w:val="004B006F"/>
    <w:rsid w:val="0058098B"/>
    <w:rsid w:val="005B4C5F"/>
    <w:rsid w:val="00684252"/>
    <w:rsid w:val="00697C84"/>
    <w:rsid w:val="00754A65"/>
    <w:rsid w:val="00791FD3"/>
    <w:rsid w:val="007D54DC"/>
    <w:rsid w:val="008714AF"/>
    <w:rsid w:val="00A0279A"/>
    <w:rsid w:val="00A14770"/>
    <w:rsid w:val="00A2088D"/>
    <w:rsid w:val="00A31233"/>
    <w:rsid w:val="00A70443"/>
    <w:rsid w:val="00AC4750"/>
    <w:rsid w:val="00BA35B7"/>
    <w:rsid w:val="00BD5C94"/>
    <w:rsid w:val="00CF4D86"/>
    <w:rsid w:val="00D26700"/>
    <w:rsid w:val="00D847A8"/>
    <w:rsid w:val="00E85183"/>
    <w:rsid w:val="00EA7B50"/>
    <w:rsid w:val="00F9226A"/>
    <w:rsid w:val="00FC4A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A6C"/>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14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4770"/>
    <w:rPr>
      <w:rFonts w:ascii="Tahoma" w:hAnsi="Tahoma" w:cs="Tahoma"/>
      <w:sz w:val="16"/>
      <w:szCs w:val="16"/>
    </w:rPr>
  </w:style>
  <w:style w:type="paragraph" w:styleId="ListParagraph">
    <w:name w:val="List Paragraph"/>
    <w:basedOn w:val="Normal"/>
    <w:uiPriority w:val="99"/>
    <w:qFormat/>
    <w:rsid w:val="00F9226A"/>
    <w:pPr>
      <w:ind w:left="720"/>
    </w:pPr>
  </w:style>
  <w:style w:type="table" w:styleId="TableWeb2">
    <w:name w:val="Table Web 2"/>
    <w:basedOn w:val="TableNormal"/>
    <w:uiPriority w:val="99"/>
    <w:rsid w:val="007D54DC"/>
    <w:pPr>
      <w:spacing w:after="200" w:line="276" w:lineRule="auto"/>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TotalTime>
  <Pages>4</Pages>
  <Words>1322</Words>
  <Characters>7539</Characters>
  <Application>Microsoft Office Outlook</Application>
  <DocSecurity>0</DocSecurity>
  <Lines>0</Lines>
  <Paragraphs>0</Paragraphs>
  <ScaleCrop>false</ScaleCrop>
  <Company>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cp:lastModifiedBy>
  <cp:revision>12</cp:revision>
  <cp:lastPrinted>2014-05-05T09:18:00Z</cp:lastPrinted>
  <dcterms:created xsi:type="dcterms:W3CDTF">2014-03-31T02:30:00Z</dcterms:created>
  <dcterms:modified xsi:type="dcterms:W3CDTF">2014-05-12T08:16:00Z</dcterms:modified>
</cp:coreProperties>
</file>