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9"/>
        <w:gridCol w:w="399"/>
        <w:gridCol w:w="1584"/>
        <w:gridCol w:w="1468"/>
        <w:gridCol w:w="1196"/>
        <w:gridCol w:w="998"/>
      </w:tblGrid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</w:rPr>
              <w:t xml:space="preserve">                 МЕСЯЧНЫЙ ОТЧЕТ  ОБ  ИСПОЛНЕНИИ БЮДЖЕТА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по ОКУД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0503128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на  1 февраля 2015г.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Дата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01.02.2015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органа, организующего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исполнение бюджета </w:t>
            </w:r>
            <w:proofErr w:type="spellStart"/>
            <w:r w:rsidRPr="008B1C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Админстрация</w:t>
            </w:r>
            <w:proofErr w:type="spellEnd"/>
            <w:r w:rsidRPr="008B1C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C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Купайского</w:t>
            </w:r>
            <w:proofErr w:type="spellEnd"/>
            <w:r w:rsidRPr="008B1C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04177282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Периодичность: </w:t>
            </w: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руби коп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ОКЕИ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1. Доходы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утвержденные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законом о бюджете,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нормативными 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пра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вовыми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актами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о бюджете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3247400,00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166854,78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налоговых доходов: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686800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60054,78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108,68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18210102021012000110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18210102022011000110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18210102022012000110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18210102022013000110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18210102030013000110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ЕС/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хН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упрощёнке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дох-расх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ЕСН до 01.01.2011г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18210503020012000110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Пени по ЕСН до 01.01.2011г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18210503010012000110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иц пени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18210601030102000110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пени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18210606013102000110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штрафы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18210606013103000110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пени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18210606023102000110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штрафы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18210606023103000110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10010302230010000110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254000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22953,29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10010302240010000110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484,25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10010302250010000110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37887,98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10010302260010000110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-2684,37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Госпошлина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09910804020011000110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неналоговых доходов: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Аренда земель не с/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хназначения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16211105013100000120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Аренда имущества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09911105075100000120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услуг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09911301995100000130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имущества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16211402053100000440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земли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16211406013100000430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населения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09920705030100000180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Невыясненные доходы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09911701050100000180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собственные доходы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60054,78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</w:t>
            </w:r>
            <w:proofErr w:type="gramEnd"/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2555600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106800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Дотатция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выравнивание 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обесп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.б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юджета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09920201001100000151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2504900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106800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09920202999100000151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Субвенци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я(</w:t>
            </w:r>
            <w:proofErr w:type="spellStart"/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воинс.учет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09920203015100000151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50700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09920203024100000151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бюджетам поселений на выполнение 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передав</w:t>
            </w:r>
            <w:proofErr w:type="gram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олномочий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субъектов РФ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09920203024100000151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Дотация на поддержку мер по обеспечению сбалансированности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09920201003100000151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90863,48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ДОХОДОВ ВСЕГО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3247400,00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257718,26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</w:rPr>
              <w:t xml:space="preserve"> 3. Источники финансирования дефицита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финансирования,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через лицевые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утвержденные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счета органов,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КИВФ, 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сводной бюджетной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осуществляющих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росписью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кассовое 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обслу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живание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испол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нения бюджета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-114773,8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земли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16206010100100000430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земли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16206010200100000430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доходов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-3247400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-166854,78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доходов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3247400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52080,98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Руководитель   __________________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Мешков М.Ю.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(подпись)                                      (расшифровка подписи)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специалист  ________________   </w:t>
            </w: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>Кондакова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А.В.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Евминова</w:t>
            </w:r>
            <w:proofErr w:type="spellEnd"/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Н.П.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CAD" w:rsidRPr="008B1CAD" w:rsidTr="008B1C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(подпись)         (расшифровка подписи)</w:t>
            </w:r>
          </w:p>
        </w:tc>
      </w:tr>
      <w:tr w:rsidR="008B1CAD" w:rsidRPr="008B1CA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C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B1CAD" w:rsidRPr="008B1CAD" w:rsidRDefault="008B1CAD" w:rsidP="008B1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3C1B" w:rsidRDefault="00313C1B"/>
    <w:sectPr w:rsidR="00313C1B" w:rsidSect="003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AD"/>
    <w:rsid w:val="00313C1B"/>
    <w:rsid w:val="008B1CAD"/>
    <w:rsid w:val="00F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Купайский</dc:creator>
  <cp:lastModifiedBy>Купайский</cp:lastModifiedBy>
  <cp:revision>2</cp:revision>
  <dcterms:created xsi:type="dcterms:W3CDTF">2015-04-03T04:31:00Z</dcterms:created>
  <dcterms:modified xsi:type="dcterms:W3CDTF">2015-04-03T04:31:00Z</dcterms:modified>
</cp:coreProperties>
</file>